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75018" w14:textId="77777777" w:rsidR="00F454D8" w:rsidRPr="00AC2C00" w:rsidRDefault="001150FE" w:rsidP="00AC2C00">
      <w:pPr>
        <w:shd w:val="clear" w:color="auto" w:fill="D9D9D9" w:themeFill="background1" w:themeFillShade="D9"/>
        <w:spacing w:after="0" w:line="240" w:lineRule="auto"/>
        <w:contextualSpacing/>
        <w:rPr>
          <w:rFonts w:cs="Arial"/>
          <w:b/>
          <w:sz w:val="40"/>
          <w:szCs w:val="40"/>
          <w:lang w:eastAsia="es-ES"/>
        </w:rPr>
      </w:pPr>
      <w:r w:rsidRPr="00AC2C00">
        <w:rPr>
          <w:rFonts w:cs="Arial"/>
          <w:b/>
          <w:sz w:val="40"/>
          <w:szCs w:val="40"/>
          <w:lang w:eastAsia="es-ES"/>
        </w:rPr>
        <w:t xml:space="preserve">ANNEX </w:t>
      </w:r>
      <w:r w:rsidR="00AC2C00">
        <w:rPr>
          <w:rFonts w:cs="Arial"/>
          <w:b/>
          <w:sz w:val="40"/>
          <w:szCs w:val="40"/>
          <w:lang w:eastAsia="es-ES"/>
        </w:rPr>
        <w:t>5</w:t>
      </w:r>
    </w:p>
    <w:p w14:paraId="40F75019" w14:textId="77777777" w:rsidR="007A5C07" w:rsidRPr="00AC2C00" w:rsidRDefault="007A5C07" w:rsidP="00AC2C00">
      <w:pPr>
        <w:shd w:val="clear" w:color="auto" w:fill="D9D9D9" w:themeFill="background1" w:themeFillShade="D9"/>
        <w:spacing w:after="0" w:line="240" w:lineRule="auto"/>
        <w:contextualSpacing/>
        <w:rPr>
          <w:rFonts w:cs="Arial"/>
          <w:b/>
          <w:sz w:val="40"/>
          <w:szCs w:val="40"/>
          <w:lang w:eastAsia="es-ES"/>
        </w:rPr>
      </w:pPr>
      <w:r w:rsidRPr="00AC2C00">
        <w:rPr>
          <w:rFonts w:cs="Arial"/>
          <w:b/>
          <w:sz w:val="40"/>
          <w:szCs w:val="40"/>
          <w:lang w:eastAsia="es-ES"/>
        </w:rPr>
        <w:t>CONDICIONS ESPECÍFIQUES</w:t>
      </w:r>
      <w:r w:rsidR="00AC2C00">
        <w:rPr>
          <w:rFonts w:cs="Arial"/>
          <w:b/>
          <w:sz w:val="40"/>
          <w:szCs w:val="40"/>
          <w:lang w:eastAsia="es-ES"/>
        </w:rPr>
        <w:t xml:space="preserve"> </w:t>
      </w:r>
      <w:r w:rsidRPr="00AC2C00">
        <w:rPr>
          <w:rFonts w:cs="Arial"/>
          <w:b/>
          <w:sz w:val="40"/>
          <w:szCs w:val="40"/>
          <w:lang w:eastAsia="es-ES"/>
        </w:rPr>
        <w:t>(CESSIONS,</w:t>
      </w:r>
      <w:r w:rsidR="00AC2C00">
        <w:rPr>
          <w:rFonts w:cs="Arial"/>
          <w:b/>
          <w:sz w:val="40"/>
          <w:szCs w:val="40"/>
          <w:lang w:eastAsia="es-ES"/>
        </w:rPr>
        <w:t xml:space="preserve"> </w:t>
      </w:r>
      <w:r w:rsidRPr="00AC2C00">
        <w:rPr>
          <w:rFonts w:cs="Arial"/>
          <w:b/>
          <w:sz w:val="40"/>
          <w:szCs w:val="40"/>
          <w:lang w:eastAsia="es-ES"/>
        </w:rPr>
        <w:t xml:space="preserve">ACCESSORIS, COMPLEMENTS, </w:t>
      </w:r>
      <w:r w:rsidR="00AC2C00">
        <w:rPr>
          <w:rFonts w:cs="Arial"/>
          <w:b/>
          <w:sz w:val="40"/>
          <w:szCs w:val="40"/>
          <w:lang w:eastAsia="es-ES"/>
        </w:rPr>
        <w:t xml:space="preserve">MOSTRES, DEMOSTRACIONS, </w:t>
      </w:r>
      <w:r w:rsidRPr="00AC2C00">
        <w:rPr>
          <w:rFonts w:cs="Arial"/>
          <w:b/>
          <w:sz w:val="40"/>
          <w:szCs w:val="40"/>
          <w:lang w:eastAsia="es-ES"/>
        </w:rPr>
        <w:t>ETC)</w:t>
      </w:r>
    </w:p>
    <w:p w14:paraId="40F7501A" w14:textId="7AC49F55" w:rsidR="00771BE5" w:rsidRDefault="00771BE5">
      <w:pPr>
        <w:rPr>
          <w:rFonts w:ascii="Calibri Light" w:hAnsi="Calibri Light" w:cs="Arial"/>
          <w:lang w:eastAsia="es-ES"/>
        </w:rPr>
      </w:pPr>
      <w:r>
        <w:rPr>
          <w:rFonts w:ascii="Calibri Light" w:hAnsi="Calibri Light" w:cs="Arial"/>
          <w:lang w:eastAsia="es-ES"/>
        </w:rPr>
        <w:br w:type="page"/>
      </w:r>
    </w:p>
    <w:p w14:paraId="370BDC11" w14:textId="7D348485" w:rsidR="00771BE5" w:rsidRPr="00771BE5" w:rsidRDefault="00771BE5" w:rsidP="00771BE5">
      <w:pPr>
        <w:pStyle w:val="Ttol1"/>
        <w:spacing w:line="276" w:lineRule="auto"/>
        <w:jc w:val="both"/>
        <w:rPr>
          <w:rFonts w:ascii="Arial" w:hAnsi="Arial" w:cs="Arial"/>
          <w:lang w:eastAsia="en-US"/>
        </w:rPr>
      </w:pPr>
      <w:bookmarkStart w:id="0" w:name="_Toc223421804"/>
      <w:r w:rsidRPr="00771BE5">
        <w:rPr>
          <w:rFonts w:ascii="Arial" w:hAnsi="Arial" w:cs="Arial"/>
          <w:lang w:eastAsia="en-US"/>
        </w:rPr>
        <w:lastRenderedPageBreak/>
        <w:t>PRESENTACIÓ DE LES MOSTRES</w:t>
      </w:r>
      <w:bookmarkEnd w:id="0"/>
    </w:p>
    <w:p w14:paraId="5D065C5A" w14:textId="77777777" w:rsidR="00771BE5" w:rsidRPr="00771BE5" w:rsidRDefault="00771BE5" w:rsidP="00771BE5">
      <w:pPr>
        <w:jc w:val="both"/>
        <w:rPr>
          <w:rFonts w:cs="Arial"/>
          <w:szCs w:val="24"/>
        </w:rPr>
      </w:pPr>
    </w:p>
    <w:p w14:paraId="5811E347" w14:textId="240B4C1D" w:rsidR="00771BE5" w:rsidRPr="00771BE5" w:rsidRDefault="00771BE5" w:rsidP="00771BE5">
      <w:pPr>
        <w:jc w:val="both"/>
        <w:rPr>
          <w:rFonts w:cs="Arial"/>
          <w:color w:val="000000" w:themeColor="text1"/>
          <w:szCs w:val="24"/>
        </w:rPr>
      </w:pPr>
      <w:r w:rsidRPr="00771BE5">
        <w:rPr>
          <w:rFonts w:cs="Arial"/>
          <w:szCs w:val="24"/>
        </w:rPr>
        <w:t>Serà obligatòria la presentació d</w:t>
      </w:r>
      <w:r w:rsidR="00E61A0E">
        <w:rPr>
          <w:rFonts w:cs="Arial"/>
          <w:szCs w:val="24"/>
        </w:rPr>
        <w:t xml:space="preserve">’una MOSTRA </w:t>
      </w:r>
      <w:r w:rsidRPr="00771BE5">
        <w:rPr>
          <w:rFonts w:cs="Arial"/>
          <w:szCs w:val="24"/>
        </w:rPr>
        <w:t>de tots els tipus de material</w:t>
      </w:r>
      <w:r w:rsidR="00E61A0E">
        <w:rPr>
          <w:rFonts w:cs="Arial"/>
          <w:szCs w:val="24"/>
        </w:rPr>
        <w:t xml:space="preserve"> que s’indica en cadascun dels lots</w:t>
      </w:r>
      <w:r w:rsidRPr="00771BE5">
        <w:rPr>
          <w:rFonts w:cs="Arial"/>
          <w:szCs w:val="24"/>
        </w:rPr>
        <w:t xml:space="preserve"> </w:t>
      </w:r>
      <w:r w:rsidRPr="00771BE5">
        <w:rPr>
          <w:rFonts w:cs="Arial"/>
          <w:color w:val="000000" w:themeColor="text1"/>
          <w:szCs w:val="24"/>
        </w:rPr>
        <w:t>sol·licitats.</w:t>
      </w:r>
    </w:p>
    <w:p w14:paraId="27CF31A9" w14:textId="77777777" w:rsidR="00771BE5" w:rsidRPr="00771BE5" w:rsidRDefault="00771BE5" w:rsidP="00771BE5">
      <w:pPr>
        <w:jc w:val="both"/>
        <w:rPr>
          <w:rFonts w:cs="Arial"/>
          <w:szCs w:val="24"/>
        </w:rPr>
      </w:pPr>
      <w:r w:rsidRPr="00771BE5">
        <w:rPr>
          <w:rFonts w:cs="Arial"/>
          <w:szCs w:val="24"/>
        </w:rPr>
        <w:t xml:space="preserve">Les mostres s'entregaran en la Gerència de Compres de l'institut Català de la Salut, ubicada en la segona planta de la Gran Via de les Corts Catalanes, 587, 08007 Barcelona. El termini màxim per a la presentació de les mostres serà el mateix dia que finalitzi la presentació de les ofertes de la licitació. </w:t>
      </w:r>
    </w:p>
    <w:p w14:paraId="6A48E3CB" w14:textId="77777777" w:rsidR="00771BE5" w:rsidRPr="00771BE5" w:rsidRDefault="00771BE5" w:rsidP="00771BE5">
      <w:pPr>
        <w:jc w:val="both"/>
        <w:rPr>
          <w:rFonts w:cs="Arial"/>
          <w:szCs w:val="24"/>
        </w:rPr>
      </w:pPr>
      <w:r w:rsidRPr="00771BE5">
        <w:rPr>
          <w:rFonts w:cs="Arial"/>
          <w:szCs w:val="24"/>
        </w:rPr>
        <w:t>Com a comprovant d'aquesta presentació dins el sobre 1 es lliurarà albarà dels productes segellats per la Gerència de Compres de l'Institut Català de la Salut. La no presentació del comprovant de lliurament de la mostra, comportarà l'exclusió de l'empresa licitadora.</w:t>
      </w:r>
    </w:p>
    <w:p w14:paraId="0B375B20" w14:textId="77777777" w:rsidR="00771BE5" w:rsidRPr="00771BE5" w:rsidRDefault="00771BE5" w:rsidP="00771BE5">
      <w:pPr>
        <w:jc w:val="both"/>
        <w:rPr>
          <w:rFonts w:cs="Arial"/>
          <w:szCs w:val="24"/>
        </w:rPr>
      </w:pPr>
      <w:r w:rsidRPr="00771BE5">
        <w:rPr>
          <w:rFonts w:cs="Arial"/>
          <w:szCs w:val="24"/>
        </w:rPr>
        <w:t>L'òrgan de contractació, si ho considera oportú, es reserva el dret de sol·licitar mostres durant el període d'avaluació de les ofertes. En cas que es requereixin altres mostres, el licitador haurà de lliurar-les al lloc i persona de contacte que s'indiqui en el termini màxim de 48 hores.</w:t>
      </w:r>
    </w:p>
    <w:p w14:paraId="1C8EFA3D" w14:textId="3C3F701E" w:rsidR="00771BE5" w:rsidRDefault="00771BE5" w:rsidP="00771BE5">
      <w:pPr>
        <w:jc w:val="both"/>
        <w:rPr>
          <w:rFonts w:cs="Arial"/>
          <w:szCs w:val="24"/>
        </w:rPr>
      </w:pPr>
      <w:r w:rsidRPr="00771BE5">
        <w:rPr>
          <w:rFonts w:cs="Arial"/>
          <w:szCs w:val="24"/>
        </w:rPr>
        <w:t>Amb les mostres presentades, l'òrgan de contractació es reserva el dret de fer-ne l'ús que estimi convenient. Si el licitador vol recuperar l'excedent ho haurà d'indicar per escrit en el moment del lliurament. Totes les despeses que es puguin produir per al lliurament i recollida de mostres aniran a càrrec del proveïdor.</w:t>
      </w:r>
    </w:p>
    <w:p w14:paraId="68BD1061" w14:textId="77777777" w:rsidR="00E61A0E" w:rsidRPr="001F095E" w:rsidRDefault="00E61A0E" w:rsidP="00771BE5">
      <w:pPr>
        <w:jc w:val="both"/>
        <w:rPr>
          <w:rFonts w:cs="Arial"/>
          <w:szCs w:val="24"/>
        </w:rPr>
      </w:pPr>
    </w:p>
    <w:p w14:paraId="2C0C0C2D" w14:textId="77777777" w:rsidR="00E61A0E" w:rsidRPr="001F095E" w:rsidRDefault="00E61A0E" w:rsidP="00E61A0E">
      <w:pPr>
        <w:rPr>
          <w:rFonts w:cs="Arial"/>
          <w:b/>
          <w:szCs w:val="24"/>
        </w:rPr>
      </w:pPr>
      <w:r w:rsidRPr="001F095E">
        <w:rPr>
          <w:rFonts w:cs="Arial"/>
          <w:b/>
          <w:szCs w:val="24"/>
        </w:rPr>
        <w:t>LOT 1 – Servei integral d’uniformitat amb esterilització (ICS)</w:t>
      </w:r>
    </w:p>
    <w:p w14:paraId="5C5904FA"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Bates quirúrgiques</w:t>
      </w:r>
    </w:p>
    <w:p w14:paraId="5E20C243"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Bates de protecció</w:t>
      </w:r>
    </w:p>
    <w:p w14:paraId="29C95D35"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Pijames per a àrees quirúrgiques</w:t>
      </w:r>
    </w:p>
    <w:p w14:paraId="2D097E11"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Bates de fred</w:t>
      </w:r>
    </w:p>
    <w:p w14:paraId="60361469"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Esclops</w:t>
      </w:r>
    </w:p>
    <w:p w14:paraId="15B9EFDE" w14:textId="77777777" w:rsidR="00E61A0E" w:rsidRPr="001F095E" w:rsidRDefault="00E61A0E" w:rsidP="00E61A0E">
      <w:pPr>
        <w:rPr>
          <w:rFonts w:cs="Arial"/>
          <w:b/>
          <w:szCs w:val="24"/>
        </w:rPr>
      </w:pPr>
    </w:p>
    <w:p w14:paraId="1933C475" w14:textId="77777777" w:rsidR="00E61A0E" w:rsidRPr="001F095E" w:rsidRDefault="00E61A0E" w:rsidP="00E61A0E">
      <w:pPr>
        <w:rPr>
          <w:rFonts w:cs="Arial"/>
          <w:b/>
          <w:szCs w:val="24"/>
        </w:rPr>
      </w:pPr>
      <w:r w:rsidRPr="001F095E">
        <w:rPr>
          <w:rFonts w:cs="Arial"/>
          <w:b/>
          <w:szCs w:val="24"/>
        </w:rPr>
        <w:t>LOT 2 - Servei integral d’uniformitat sense esterilització (ICS)</w:t>
      </w:r>
    </w:p>
    <w:p w14:paraId="7E6B98DF" w14:textId="55555988"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Pijames per a àrees quirúrgiques</w:t>
      </w:r>
    </w:p>
    <w:p w14:paraId="00D49F9F"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Bates de fred</w:t>
      </w:r>
    </w:p>
    <w:p w14:paraId="77FC4CEF"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Esclops</w:t>
      </w:r>
    </w:p>
    <w:p w14:paraId="6423CF5F" w14:textId="77777777" w:rsidR="00E61A0E" w:rsidRPr="001F095E" w:rsidRDefault="00E61A0E" w:rsidP="00E61A0E">
      <w:pPr>
        <w:rPr>
          <w:rFonts w:cs="Arial"/>
          <w:b/>
          <w:szCs w:val="24"/>
        </w:rPr>
      </w:pPr>
    </w:p>
    <w:p w14:paraId="0BC3A83D" w14:textId="4C4388F7" w:rsidR="00E61A0E" w:rsidRPr="001F095E" w:rsidRDefault="00E61A0E" w:rsidP="00E61A0E">
      <w:pPr>
        <w:rPr>
          <w:rFonts w:cs="Arial"/>
          <w:b/>
          <w:szCs w:val="24"/>
        </w:rPr>
      </w:pPr>
      <w:r w:rsidRPr="001F095E">
        <w:rPr>
          <w:rFonts w:cs="Arial"/>
          <w:b/>
          <w:szCs w:val="24"/>
        </w:rPr>
        <w:t>LOT 3 - Servei integral d’uniformitat sense esterilització (IAS)</w:t>
      </w:r>
    </w:p>
    <w:p w14:paraId="67E865F1" w14:textId="55EA58E7" w:rsidR="00E61A0E" w:rsidRPr="001F095E" w:rsidRDefault="00E61A0E" w:rsidP="00E61A0E">
      <w:pPr>
        <w:rPr>
          <w:rFonts w:cs="Arial"/>
          <w:szCs w:val="24"/>
        </w:rPr>
      </w:pPr>
      <w:r w:rsidRPr="001F095E">
        <w:rPr>
          <w:rFonts w:cs="Arial"/>
          <w:szCs w:val="24"/>
        </w:rPr>
        <w:t xml:space="preserve">Les tipologies del materials incloses en el lot 3 són: </w:t>
      </w:r>
    </w:p>
    <w:p w14:paraId="599BB5CD"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lastRenderedPageBreak/>
        <w:t>Pijames per a àrees quirúrgiques</w:t>
      </w:r>
    </w:p>
    <w:p w14:paraId="459A5EDA" w14:textId="77777777" w:rsidR="00E61A0E" w:rsidRPr="001F095E" w:rsidRDefault="00E61A0E" w:rsidP="00E61A0E">
      <w:pPr>
        <w:pStyle w:val="Pargrafdellista"/>
        <w:numPr>
          <w:ilvl w:val="0"/>
          <w:numId w:val="6"/>
        </w:numPr>
        <w:spacing w:after="0" w:line="240" w:lineRule="auto"/>
        <w:contextualSpacing w:val="0"/>
        <w:rPr>
          <w:rFonts w:cs="Arial"/>
          <w:sz w:val="24"/>
          <w:szCs w:val="24"/>
        </w:rPr>
      </w:pPr>
      <w:r w:rsidRPr="001F095E">
        <w:rPr>
          <w:rFonts w:cs="Arial"/>
          <w:sz w:val="24"/>
          <w:szCs w:val="24"/>
        </w:rPr>
        <w:t>Bates de fred</w:t>
      </w:r>
    </w:p>
    <w:p w14:paraId="1F1EF14A" w14:textId="77777777" w:rsidR="005505E3" w:rsidRPr="001F095E" w:rsidRDefault="005505E3" w:rsidP="005505E3">
      <w:pPr>
        <w:autoSpaceDE w:val="0"/>
        <w:autoSpaceDN w:val="0"/>
        <w:adjustRightInd w:val="0"/>
        <w:spacing w:after="0" w:line="240" w:lineRule="auto"/>
        <w:jc w:val="both"/>
        <w:rPr>
          <w:rFonts w:cs="Arial"/>
          <w:lang w:eastAsia="es-ES"/>
        </w:rPr>
      </w:pPr>
    </w:p>
    <w:sectPr w:rsidR="005505E3" w:rsidRPr="001F095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501D" w14:textId="77777777" w:rsidR="00AB4D52" w:rsidRDefault="00AB4D52" w:rsidP="00F454D8">
      <w:pPr>
        <w:spacing w:after="0" w:line="240" w:lineRule="auto"/>
      </w:pPr>
      <w:r>
        <w:separator/>
      </w:r>
    </w:p>
  </w:endnote>
  <w:endnote w:type="continuationSeparator" w:id="0">
    <w:p w14:paraId="40F7501E" w14:textId="77777777" w:rsidR="00AB4D52" w:rsidRDefault="00AB4D5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5021" w14:textId="77777777" w:rsidR="00900292" w:rsidRDefault="004065E8">
    <w:pPr>
      <w:pStyle w:val="Peu"/>
    </w:pPr>
    <w:r w:rsidRPr="004065E8">
      <w:rPr>
        <w:noProof/>
      </w:rPr>
      <w:drawing>
        <wp:anchor distT="0" distB="0" distL="114300" distR="114300" simplePos="0" relativeHeight="251660288" behindDoc="0" locked="0" layoutInCell="1" allowOverlap="1" wp14:anchorId="40F75024" wp14:editId="40F7502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501B" w14:textId="77777777" w:rsidR="00AB4D52" w:rsidRDefault="00AB4D52" w:rsidP="00F454D8">
      <w:pPr>
        <w:spacing w:after="0" w:line="240" w:lineRule="auto"/>
      </w:pPr>
      <w:r>
        <w:separator/>
      </w:r>
    </w:p>
  </w:footnote>
  <w:footnote w:type="continuationSeparator" w:id="0">
    <w:p w14:paraId="40F7501C" w14:textId="77777777" w:rsidR="00AB4D52" w:rsidRDefault="00AB4D5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501F" w14:textId="77777777" w:rsidR="00F454D8" w:rsidRDefault="00F454D8">
    <w:pPr>
      <w:pStyle w:val="Capalera"/>
    </w:pPr>
  </w:p>
  <w:p w14:paraId="40F75020" w14:textId="77777777" w:rsidR="00F454D8" w:rsidRDefault="00EC4601">
    <w:pPr>
      <w:pStyle w:val="Capalera"/>
    </w:pPr>
    <w:r>
      <w:rPr>
        <w:noProof/>
      </w:rPr>
      <w:drawing>
        <wp:anchor distT="0" distB="0" distL="0" distR="0" simplePos="0" relativeHeight="251658240" behindDoc="0" locked="0" layoutInCell="1" allowOverlap="1" wp14:anchorId="40F75022" wp14:editId="40F75023">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C373A"/>
    <w:multiLevelType w:val="multilevel"/>
    <w:tmpl w:val="C346F6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2A803E6A"/>
    <w:multiLevelType w:val="hybridMultilevel"/>
    <w:tmpl w:val="75801AE6"/>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45BE5844"/>
    <w:multiLevelType w:val="hybridMultilevel"/>
    <w:tmpl w:val="E7EE36F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75EB0AD8"/>
    <w:multiLevelType w:val="hybridMultilevel"/>
    <w:tmpl w:val="7D2A2CA6"/>
    <w:lvl w:ilvl="0" w:tplc="0403001B">
      <w:start w:val="1"/>
      <w:numFmt w:val="lowerRoman"/>
      <w:lvlText w:val="%1."/>
      <w:lvlJc w:val="righ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33722779">
    <w:abstractNumId w:val="3"/>
  </w:num>
  <w:num w:numId="2" w16cid:durableId="1959604791">
    <w:abstractNumId w:val="1"/>
  </w:num>
  <w:num w:numId="3" w16cid:durableId="1135292757">
    <w:abstractNumId w:val="5"/>
  </w:num>
  <w:num w:numId="4" w16cid:durableId="440760358">
    <w:abstractNumId w:val="2"/>
  </w:num>
  <w:num w:numId="5" w16cid:durableId="1593121658">
    <w:abstractNumId w:val="0"/>
  </w:num>
  <w:num w:numId="6" w16cid:durableId="343567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2264B"/>
    <w:rsid w:val="00054411"/>
    <w:rsid w:val="00065F93"/>
    <w:rsid w:val="000673BB"/>
    <w:rsid w:val="0008216F"/>
    <w:rsid w:val="000926B1"/>
    <w:rsid w:val="000A42C9"/>
    <w:rsid w:val="000B3431"/>
    <w:rsid w:val="001150FE"/>
    <w:rsid w:val="0016725E"/>
    <w:rsid w:val="001F095E"/>
    <w:rsid w:val="001F2DFC"/>
    <w:rsid w:val="002258BD"/>
    <w:rsid w:val="00227795"/>
    <w:rsid w:val="00241350"/>
    <w:rsid w:val="00247B10"/>
    <w:rsid w:val="00284E2A"/>
    <w:rsid w:val="002C33FB"/>
    <w:rsid w:val="00312C38"/>
    <w:rsid w:val="0037780A"/>
    <w:rsid w:val="004065E8"/>
    <w:rsid w:val="00420F94"/>
    <w:rsid w:val="00436473"/>
    <w:rsid w:val="0046181C"/>
    <w:rsid w:val="00470A8C"/>
    <w:rsid w:val="00475BC3"/>
    <w:rsid w:val="00487A4C"/>
    <w:rsid w:val="004D453B"/>
    <w:rsid w:val="00526168"/>
    <w:rsid w:val="005334C6"/>
    <w:rsid w:val="005505E3"/>
    <w:rsid w:val="00563E86"/>
    <w:rsid w:val="00586F07"/>
    <w:rsid w:val="006348BD"/>
    <w:rsid w:val="00657997"/>
    <w:rsid w:val="00667B94"/>
    <w:rsid w:val="006A1D4F"/>
    <w:rsid w:val="006B11CD"/>
    <w:rsid w:val="006B4CAB"/>
    <w:rsid w:val="006B5A9D"/>
    <w:rsid w:val="0073173E"/>
    <w:rsid w:val="00771BE5"/>
    <w:rsid w:val="007A5C07"/>
    <w:rsid w:val="007D4DE8"/>
    <w:rsid w:val="007D7384"/>
    <w:rsid w:val="00815478"/>
    <w:rsid w:val="008B395B"/>
    <w:rsid w:val="00900292"/>
    <w:rsid w:val="009125DE"/>
    <w:rsid w:val="00973C45"/>
    <w:rsid w:val="00A53191"/>
    <w:rsid w:val="00A7317C"/>
    <w:rsid w:val="00A86B94"/>
    <w:rsid w:val="00AB4D52"/>
    <w:rsid w:val="00AC2C00"/>
    <w:rsid w:val="00BA6EE6"/>
    <w:rsid w:val="00BE673C"/>
    <w:rsid w:val="00C10920"/>
    <w:rsid w:val="00C20D6A"/>
    <w:rsid w:val="00C9570A"/>
    <w:rsid w:val="00CA5822"/>
    <w:rsid w:val="00CA7AD1"/>
    <w:rsid w:val="00CB5187"/>
    <w:rsid w:val="00CE36A4"/>
    <w:rsid w:val="00D16222"/>
    <w:rsid w:val="00D746AC"/>
    <w:rsid w:val="00DE75F5"/>
    <w:rsid w:val="00E06D7E"/>
    <w:rsid w:val="00E556F8"/>
    <w:rsid w:val="00E576BF"/>
    <w:rsid w:val="00E61A0E"/>
    <w:rsid w:val="00EC4559"/>
    <w:rsid w:val="00EC4601"/>
    <w:rsid w:val="00F246B5"/>
    <w:rsid w:val="00F42E1D"/>
    <w:rsid w:val="00F454D8"/>
    <w:rsid w:val="00F6279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75018"/>
  <w15:docId w15:val="{526C138F-03D6-4F05-A255-09DA1619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9"/>
    <w:qFormat/>
    <w:rsid w:val="00771BE5"/>
    <w:pPr>
      <w:keepNext/>
      <w:spacing w:after="0" w:line="240" w:lineRule="auto"/>
      <w:jc w:val="center"/>
      <w:outlineLvl w:val="0"/>
    </w:pPr>
    <w:rPr>
      <w:rFonts w:ascii="Times New Roman" w:hAnsi="Times New Roman"/>
      <w:b/>
      <w:sz w:val="24"/>
      <w:szCs w:val="20"/>
      <w:lang w:eastAsia="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 w:type="character" w:customStyle="1" w:styleId="Ttol1Car">
    <w:name w:val="Títol 1 Car"/>
    <w:basedOn w:val="Lletraperdefectedelpargraf"/>
    <w:link w:val="Ttol1"/>
    <w:uiPriority w:val="99"/>
    <w:rsid w:val="00771BE5"/>
    <w:rPr>
      <w:rFonts w:ascii="Times New Roman" w:eastAsia="Times New Roman" w:hAnsi="Times New Roman" w:cs="Times New Roman"/>
      <w:b/>
      <w:sz w:val="24"/>
      <w:szCs w:val="20"/>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6A5D1-5785-409C-9D73-AE4E464F5384}">
  <ds:schemaRefs>
    <ds:schemaRef ds:uri="http://purl.org/dc/dcmitype/"/>
    <ds:schemaRef ds:uri="http://purl.org/dc/terms/"/>
    <ds:schemaRef ds:uri="7bee3feb-936e-459e-ad8a-ed52de7fbc82"/>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D43B62A-AB79-48DD-96DE-2D0AACAF10A6}">
  <ds:schemaRefs>
    <ds:schemaRef ds:uri="http://schemas.microsoft.com/sharepoint/v3/contenttype/forms"/>
  </ds:schemaRefs>
</ds:datastoreItem>
</file>

<file path=customXml/itemProps3.xml><?xml version="1.0" encoding="utf-8"?>
<ds:datastoreItem xmlns:ds="http://schemas.openxmlformats.org/officeDocument/2006/customXml" ds:itemID="{83AE55C5-FA2C-4F48-9163-2E6615E5C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281</Words>
  <Characters>1607</Characters>
  <Application>Microsoft Office Word</Application>
  <DocSecurity>0</DocSecurity>
  <Lines>13</Lines>
  <Paragraphs>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Sonia Navarro Rey</cp:lastModifiedBy>
  <cp:revision>4</cp:revision>
  <cp:lastPrinted>2018-12-18T08:58:00Z</cp:lastPrinted>
  <dcterms:created xsi:type="dcterms:W3CDTF">2026-03-30T15:41:00Z</dcterms:created>
  <dcterms:modified xsi:type="dcterms:W3CDTF">2026-05-28T08:59:00Z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